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D94E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科室：口腔健康中心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5"/>
        <w:gridCol w:w="3458"/>
        <w:gridCol w:w="3459"/>
      </w:tblGrid>
      <w:tr w14:paraId="30151F0E">
        <w:trPr>
          <w:trHeight w:val="1452" w:hRule="atLeast"/>
        </w:trPr>
        <w:tc>
          <w:tcPr>
            <w:tcW w:w="1605" w:type="dxa"/>
          </w:tcPr>
          <w:p w14:paraId="6B962E9A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招收专业/亚专业（如有多个亚专业请另加一行填写）</w:t>
            </w:r>
          </w:p>
        </w:tc>
        <w:tc>
          <w:tcPr>
            <w:tcW w:w="6917" w:type="dxa"/>
            <w:gridSpan w:val="2"/>
          </w:tcPr>
          <w:p w14:paraId="7CB0B4E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儿童口腔医学、口腔护理</w:t>
            </w:r>
          </w:p>
        </w:tc>
      </w:tr>
      <w:tr w14:paraId="41386507">
        <w:trPr>
          <w:trHeight w:val="1452" w:hRule="atLeast"/>
        </w:trPr>
        <w:tc>
          <w:tcPr>
            <w:tcW w:w="1605" w:type="dxa"/>
          </w:tcPr>
          <w:p w14:paraId="705FEA51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进修生资格要求</w:t>
            </w:r>
          </w:p>
        </w:tc>
        <w:tc>
          <w:tcPr>
            <w:tcW w:w="6917" w:type="dxa"/>
            <w:gridSpan w:val="2"/>
          </w:tcPr>
          <w:p w14:paraId="0D3D1B8C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儿童口腔医学：取得口腔执业医师资格</w:t>
            </w:r>
          </w:p>
          <w:p w14:paraId="3E1D168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口腔护理：取得护士执业证</w:t>
            </w:r>
          </w:p>
          <w:p w14:paraId="74B0BB7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B7FA8FB">
        <w:trPr>
          <w:trHeight w:val="1498" w:hRule="atLeast"/>
        </w:trPr>
        <w:tc>
          <w:tcPr>
            <w:tcW w:w="1605" w:type="dxa"/>
          </w:tcPr>
          <w:p w14:paraId="550C0864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科室介绍</w:t>
            </w:r>
          </w:p>
        </w:tc>
        <w:tc>
          <w:tcPr>
            <w:tcW w:w="6917" w:type="dxa"/>
            <w:gridSpan w:val="2"/>
          </w:tcPr>
          <w:p w14:paraId="0CD5E3F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口腔健康中心下设儿童口腔保健专科、口腔科两个二级科室，为中国牙病防治基金会“健康口腔推广基地”。</w:t>
            </w:r>
          </w:p>
          <w:p w14:paraId="04E8F13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科室现有医护技9人，其中医生5人、护士3人；正高级职称2人，中级职称6人；博士学位1人，硕士学位4人。</w:t>
            </w:r>
          </w:p>
          <w:p w14:paraId="1ED1F4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目前科室为四川省妇幼保健协会口腔医学分会副主任委员单位、四川省口腔医学会口腔遗传病专业委员会常委单位，四川省女医师协会口腔专业委员会常委单位，多人分别在四川省口腔医学会口腔修复学分会、成都医学会口腔专业委员会、四川省国际医学交流促进会口腔医学分会、成都护理学会口腔专业委员会任委员。</w:t>
            </w:r>
          </w:p>
        </w:tc>
      </w:tr>
      <w:tr w14:paraId="370AC1DE">
        <w:trPr>
          <w:trHeight w:val="1720" w:hRule="atLeast"/>
        </w:trPr>
        <w:tc>
          <w:tcPr>
            <w:tcW w:w="1605" w:type="dxa"/>
            <w:shd w:val="clear" w:color="auto" w:fill="auto"/>
            <w:vAlign w:val="top"/>
          </w:tcPr>
          <w:p w14:paraId="670A2FEB">
            <w:pPr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科室诊疗特色</w:t>
            </w:r>
          </w:p>
        </w:tc>
        <w:tc>
          <w:tcPr>
            <w:tcW w:w="6917" w:type="dxa"/>
            <w:gridSpan w:val="2"/>
          </w:tcPr>
          <w:p w14:paraId="08141E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面向儿童、孕妇及普通成人提供医疗和保健服务，开展项目包括：龋齿预防（涂氟、窝沟封闭）、洁牙、龋齿充填、牙髓炎及根尖周炎的治疗、牙齿美白、牙周炎刮治、粘膜病诊治、牙拔除术、唇舌系带和口腔小肿物手术、儿童预成冠修复、成人嵌体、贴面、桩（冠）修复、活动、固定义齿修复、乳牙期、替牙期、恒牙期各种矫治器的正畸矫治等，并与麻醉手术中心合作开展全麻下舒适化口腔治疗、心电监护下口腔治疗。</w:t>
            </w:r>
          </w:p>
          <w:p w14:paraId="2C654CF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科室配置有口腔CBCT、数字化牙片机、口腔显微镜、口腔激光治疗仪等先进设备。</w:t>
            </w:r>
          </w:p>
          <w:p w14:paraId="31963B2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3C4DD65">
        <w:trPr>
          <w:trHeight w:val="3058" w:hRule="atLeast"/>
        </w:trPr>
        <w:tc>
          <w:tcPr>
            <w:tcW w:w="1605" w:type="dxa"/>
            <w:shd w:val="clear" w:color="auto" w:fill="auto"/>
            <w:vAlign w:val="top"/>
          </w:tcPr>
          <w:p w14:paraId="7CAB1A0F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 w14:paraId="4FFF295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科室成员曾负责厅局级课题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default"/>
                <w:vertAlign w:val="baseline"/>
                <w:lang w:val="en-US" w:eastAsia="zh-CN"/>
              </w:rPr>
              <w:t>项、院内课题2项，共发表论文10余篇。科室共带教口腔专业实习生、进修生10余人。</w:t>
            </w:r>
          </w:p>
        </w:tc>
      </w:tr>
      <w:tr w14:paraId="63D5A2F5">
        <w:trPr>
          <w:trHeight w:val="339" w:hRule="atLeast"/>
        </w:trPr>
        <w:tc>
          <w:tcPr>
            <w:tcW w:w="1605" w:type="dxa"/>
            <w:vAlign w:val="center"/>
          </w:tcPr>
          <w:p w14:paraId="23432F5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lang w:val="en-US" w:eastAsia="zh-CN"/>
              </w:rPr>
              <w:t>教学课程设置</w:t>
            </w:r>
          </w:p>
        </w:tc>
        <w:tc>
          <w:tcPr>
            <w:tcW w:w="3458" w:type="dxa"/>
            <w:vAlign w:val="center"/>
          </w:tcPr>
          <w:p w14:paraId="5D8BADE2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177A8AC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教学要点</w:t>
            </w:r>
          </w:p>
        </w:tc>
      </w:tr>
      <w:tr w14:paraId="19F6A70D">
        <w:trPr>
          <w:trHeight w:val="1014" w:hRule="atLeast"/>
        </w:trPr>
        <w:tc>
          <w:tcPr>
            <w:tcW w:w="1605" w:type="dxa"/>
            <w:vAlign w:val="center"/>
          </w:tcPr>
          <w:p w14:paraId="5425A635">
            <w:pPr>
              <w:jc w:val="center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808080" w:themeColor="background1" w:themeShade="80"/>
                <w:lang w:val="en-US" w:eastAsia="zh-CN"/>
              </w:rPr>
              <w:t>理论课程/操作课程/临床实习</w:t>
            </w:r>
          </w:p>
        </w:tc>
        <w:tc>
          <w:tcPr>
            <w:tcW w:w="3458" w:type="dxa"/>
            <w:vAlign w:val="center"/>
          </w:tcPr>
          <w:p w14:paraId="414FC253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医生：</w:t>
            </w:r>
          </w:p>
          <w:p w14:paraId="678944FA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理论课程：儿童口腔保健、儿童常见口腔疾病诊疗，孕期口腔保健及诊疗；最新儿童口腔医学相关指南与规范的解读</w:t>
            </w:r>
          </w:p>
          <w:p w14:paraId="6916143F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操作课程：乳牙根管治疗、龋齿充填、预成冠修复</w:t>
            </w:r>
          </w:p>
          <w:p w14:paraId="4F30E09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临床实习：在带教老师指导下接诊患者，完成常见病的诊断与治疗，参与病例讨论</w:t>
            </w:r>
          </w:p>
          <w:p w14:paraId="6806818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护士：</w:t>
            </w:r>
          </w:p>
          <w:p w14:paraId="067DAA34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口腔护理基础理论：口腔诊疗中的医院感染控制；口腔常用设备、器械与耗材；口腔常见疾病及诊疗方案</w:t>
            </w:r>
          </w:p>
          <w:p w14:paraId="78BEA92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操作课程：四手操作配合、吸唾技巧、器械传递、材料调拌</w:t>
            </w:r>
          </w:p>
          <w:p w14:paraId="3083B7BD">
            <w:pPr>
              <w:jc w:val="both"/>
              <w:rPr>
                <w:rFonts w:hint="default" w:ascii="Noto Sans CJK JP Medium" w:hAnsi="Noto Sans CJK JP Medium" w:eastAsia="Noto Sans CJK JP Medium" w:cs="Noto Sans CJK JP Medium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临床实习：协助医生完成诊疗、负责患者引导、术前准备、术中配合及术后指导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1C368D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医生：重点讲解疾病鉴别诊断、治疗原则与方案选择；培养临床思维与医患沟通能力</w:t>
            </w:r>
          </w:p>
          <w:p w14:paraId="11FAEEF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护士：掌握口腔院感防控知识及无菌操作原则，熟悉各类器械耗材用途，训练高效的四手操作，学习术后宣教与回访技巧</w:t>
            </w:r>
          </w:p>
        </w:tc>
      </w:tr>
      <w:tr w14:paraId="6F75B8A0">
        <w:trPr>
          <w:trHeight w:val="339" w:hRule="atLeast"/>
        </w:trPr>
        <w:tc>
          <w:tcPr>
            <w:tcW w:w="1605" w:type="dxa"/>
            <w:vAlign w:val="center"/>
          </w:tcPr>
          <w:p w14:paraId="3D2FD79A">
            <w:pPr>
              <w:rPr>
                <w:rFonts w:hint="default"/>
                <w:b w:val="0"/>
                <w:bCs w:val="0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 w14:paraId="28B53B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  <w:t>医生：掌握儿童及孕妇常见疾病诊治</w:t>
            </w:r>
            <w:bookmarkStart w:id="0" w:name="_GoBack"/>
            <w:bookmarkEnd w:id="0"/>
          </w:p>
          <w:p w14:paraId="5A816F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420" w:firstLineChars="200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fill="FFFFFF"/>
                <w:lang w:val="en-US" w:eastAsia="zh-CN" w:bidi="ar-SA"/>
              </w:rPr>
              <w:t>护士：掌握口腔护理配合与诊室管理</w:t>
            </w:r>
          </w:p>
        </w:tc>
      </w:tr>
      <w:tr w14:paraId="4DC8ED44">
        <w:trPr>
          <w:trHeight w:val="339" w:hRule="atLeast"/>
        </w:trPr>
        <w:tc>
          <w:tcPr>
            <w:tcW w:w="1605" w:type="dxa"/>
            <w:vAlign w:val="center"/>
          </w:tcPr>
          <w:p w14:paraId="69B3EBF7">
            <w:pPr>
              <w:jc w:val="left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 w14:paraId="73E0DE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firstLine="560" w:firstLineChars="200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</w:p>
        </w:tc>
      </w:tr>
    </w:tbl>
    <w:p w14:paraId="7B7DD841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4D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Noto Sans CJK JP Mediu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OTlkZTIzNWU3MDdmNzc4MTY2NWZhYzVhMDUwNmUifQ=="/>
  </w:docVars>
  <w:rsids>
    <w:rsidRoot w:val="00000000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780BBF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DBE720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  <w:rsid w:val="FE7B9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93</Characters>
  <Lines>0</Lines>
  <Paragraphs>0</Paragraphs>
  <TotalTime>29</TotalTime>
  <ScaleCrop>false</ScaleCrop>
  <LinksUpToDate>false</LinksUpToDate>
  <CharactersWithSpaces>93</CharactersWithSpaces>
  <Application>WPS Office_12.1.23540.23540_F1E327BC-269C-435d-A152-05C5408002CA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2025-11-10T23:04:00Z</dcterms:created>
  <dc:creator>Administrator</dc:creator>
  <cp:lastModifiedBy>林</cp:lastModifiedBy>
  <dcterms:modified xsi:type="dcterms:W3CDTF">2025-11-18T10:33:52Z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2052-12.1.23540.23540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